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2" w:lineRule="atLeast"/>
        <w:jc w:val="center"/>
        <w:outlineLvl w:val="2"/>
        <w:rPr>
          <w:rFonts w:ascii="黑体" w:hAnsi="黑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黑体" w:hAnsi="黑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茂名市保利天珺项目一期土建及水电安装工程</w:t>
      </w:r>
      <w:r>
        <w:rPr>
          <w:rFonts w:hint="eastAsia" w:ascii="黑体" w:hAnsi="黑体" w:eastAsia="宋体" w:cs="宋体"/>
          <w:b/>
          <w:bCs/>
          <w:color w:val="000000"/>
          <w:kern w:val="0"/>
          <w:sz w:val="27"/>
          <w:szCs w:val="27"/>
        </w:rPr>
        <w:t>钢材</w:t>
      </w:r>
      <w:r>
        <w:rPr>
          <w:rFonts w:ascii="黑体" w:hAnsi="黑体" w:eastAsia="宋体" w:cs="宋体"/>
          <w:b/>
          <w:bCs/>
          <w:color w:val="000000"/>
          <w:kern w:val="0"/>
          <w:sz w:val="27"/>
          <w:szCs w:val="27"/>
        </w:rPr>
        <w:t xml:space="preserve">采购项目 </w:t>
      </w:r>
    </w:p>
    <w:p>
      <w:pPr>
        <w:widowControl/>
        <w:spacing w:before="100" w:beforeAutospacing="1" w:after="100" w:afterAutospacing="1" w:line="332" w:lineRule="atLeast"/>
        <w:jc w:val="center"/>
        <w:outlineLvl w:val="2"/>
        <w:rPr>
          <w:rFonts w:hint="eastAsia" w:ascii="黑体" w:hAnsi="黑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ascii="黑体" w:hAnsi="黑体" w:eastAsia="宋体" w:cs="宋体"/>
          <w:b/>
          <w:bCs/>
          <w:color w:val="000000"/>
          <w:kern w:val="0"/>
          <w:sz w:val="27"/>
          <w:szCs w:val="27"/>
        </w:rPr>
        <w:t>询价通知书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成都统建锦城投资发展有限公司现就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  <w:lang w:val="en-US" w:eastAsia="zh-CN"/>
        </w:rPr>
        <w:t>茂名市保利天珺项目一期土建及水电安装工程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</w:rPr>
        <w:t>钢材采购项目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进行国内公开询价采购，欢迎符合条件的供应商提交询价报价单。</w:t>
      </w:r>
    </w:p>
    <w:p>
      <w:pPr>
        <w:widowControl/>
        <w:numPr>
          <w:ilvl w:val="0"/>
          <w:numId w:val="1"/>
        </w:numPr>
        <w:tabs>
          <w:tab w:val="left" w:pos="5597"/>
        </w:tabs>
        <w:spacing w:line="310" w:lineRule="atLeast"/>
        <w:ind w:firstLine="470" w:firstLineChars="196"/>
        <w:jc w:val="left"/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  <w:lang w:val="en-US" w:eastAsia="zh-CN"/>
        </w:rPr>
        <w:t>茂名市保利天珺项目一期土建及水电安装工程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</w:rPr>
        <w:t>钢材采购项目</w:t>
      </w:r>
    </w:p>
    <w:p>
      <w:pPr>
        <w:widowControl/>
        <w:spacing w:line="310" w:lineRule="atLeast"/>
        <w:ind w:firstLine="480" w:firstLineChars="200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二、项目施工地点：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  <w:lang w:val="en-US" w:eastAsia="zh-CN"/>
        </w:rPr>
        <w:t>茂名市官山七路和东粤北路交汇处</w:t>
      </w:r>
    </w:p>
    <w:p>
      <w:pPr>
        <w:widowControl/>
        <w:spacing w:line="310" w:lineRule="atLeast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24"/>
          <w:szCs w:val="24"/>
        </w:rPr>
        <w:t>、项目编号：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>TJJC-GC-202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>00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  <w:lang w:val="en-US" w:eastAsia="zh-CN"/>
        </w:rPr>
        <w:t>2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、采购内容：</w:t>
      </w:r>
      <w:r>
        <w:rPr>
          <w:rFonts w:hint="eastAsia" w:ascii="仿宋" w:hAnsi="仿宋" w:eastAsia="仿宋" w:cs="宋体"/>
          <w:kern w:val="0"/>
          <w:sz w:val="24"/>
          <w:szCs w:val="24"/>
        </w:rPr>
        <w:t>钢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材1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批（</w:t>
      </w:r>
      <w:r>
        <w:rPr>
          <w:rFonts w:hint="eastAsia" w:ascii="仿宋" w:hAnsi="仿宋" w:eastAsia="仿宋" w:cs="宋体"/>
          <w:kern w:val="0"/>
          <w:sz w:val="24"/>
          <w:szCs w:val="24"/>
        </w:rPr>
        <w:t>详见附件一：《报价单》样表）。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、</w:t>
      </w:r>
      <w:r>
        <w:rPr>
          <w:rFonts w:hint="eastAsia" w:ascii="仿宋" w:hAnsi="仿宋" w:eastAsia="仿宋" w:cs="宋体"/>
          <w:kern w:val="0"/>
          <w:sz w:val="24"/>
          <w:szCs w:val="24"/>
        </w:rPr>
        <w:t>供应商资格条件要求：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一）具有独立承担民事责任的能力；具有良好的商业信誉和健全的财务会计制度；具有履行合同所必需的设备和专业技术能力；具有依法缴纳税收和社会保障资金的良好记录；参加此项采购活动前三年内，在经营活动中没有重大违法记录；具备法律、行政法规规定的其他条件。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（二）单位负责人为同一人或者存在直接控股、管理关系的不同供应商不得同时参加该项目报价。</w:t>
      </w:r>
    </w:p>
    <w:p>
      <w:pPr>
        <w:widowControl/>
        <w:spacing w:line="310" w:lineRule="atLeas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（三）具备国家有关主管部门批准的制造（和/或经销）本采购项目标的的合法资格。</w:t>
      </w:r>
    </w:p>
    <w:p>
      <w:pPr>
        <w:widowControl/>
        <w:spacing w:line="310" w:lineRule="atLeast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以上证明材料供应商须提供承诺函（详见附件二：承诺函）。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宋体"/>
          <w:kern w:val="0"/>
          <w:sz w:val="24"/>
          <w:szCs w:val="24"/>
        </w:rPr>
        <w:t>、报价语言：中文。</w:t>
      </w:r>
      <w:bookmarkStart w:id="0" w:name="_GoBack"/>
      <w:bookmarkEnd w:id="0"/>
    </w:p>
    <w:p>
      <w:pPr>
        <w:widowControl/>
        <w:spacing w:line="31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24"/>
          <w:szCs w:val="24"/>
        </w:rPr>
        <w:t>、询价通知书领取时间、地点及方式：有意参加本项目的供应商请携带单位介绍信和身份证于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  <w:u w:val="none"/>
        </w:rPr>
        <w:t>2021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宋体"/>
          <w:kern w:val="0"/>
          <w:sz w:val="24"/>
          <w:szCs w:val="24"/>
        </w:rPr>
        <w:t>下午16：00时之前到成都统建锦城投资发展有限公司领取询价通知书，或在成都市城建投资管理集团有限公司采购公示公告栏下载，网址：</w:t>
      </w:r>
      <w:r>
        <w:fldChar w:fldCharType="begin"/>
      </w:r>
      <w:r>
        <w:instrText xml:space="preserve"> HYPERLINK "http://www.cdci.cn/" </w:instrText>
      </w:r>
      <w:r>
        <w:fldChar w:fldCharType="separate"/>
      </w:r>
      <w:r>
        <w:rPr>
          <w:rStyle w:val="15"/>
          <w:rFonts w:ascii="仿宋" w:hAnsi="仿宋" w:eastAsia="仿宋" w:cs="宋体"/>
          <w:kern w:val="0"/>
          <w:sz w:val="24"/>
          <w:szCs w:val="24"/>
        </w:rPr>
        <w:t>http://www.cdci.cn/</w:t>
      </w:r>
      <w:r>
        <w:rPr>
          <w:rStyle w:val="15"/>
          <w:rFonts w:ascii="仿宋" w:hAnsi="仿宋" w:eastAsia="仿宋" w:cs="宋体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p>
      <w:pPr>
        <w:widowControl/>
        <w:spacing w:line="310" w:lineRule="atLeast"/>
        <w:ind w:firstLine="470" w:firstLineChars="196"/>
        <w:jc w:val="left"/>
        <w:rPr>
          <w:rFonts w:hint="eastAsia" w:ascii="仿宋" w:hAnsi="仿宋" w:eastAsia="仿宋" w:cs="宋体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宋体"/>
          <w:kern w:val="0"/>
          <w:sz w:val="24"/>
          <w:szCs w:val="24"/>
        </w:rPr>
        <w:t>、提交询价报价单截止时间：询价报价单必须于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2021年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日上午10：00时之前送达（可以邮寄送达）成都统建锦城投资发展有限公司。逾期送达恕不接受。</w:t>
      </w:r>
    </w:p>
    <w:p>
      <w:pPr>
        <w:widowControl/>
        <w:spacing w:line="310" w:lineRule="atLeast"/>
        <w:ind w:firstLine="470" w:firstLineChars="19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、评审时间及地点：定于2021年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</w:rPr>
        <w:t>日上午10：00时在成都统建锦城投资发展有限公司会议室举行询价评审，届时各供应商可以委派代</w:t>
      </w:r>
      <w:r>
        <w:rPr>
          <w:rFonts w:hint="eastAsia" w:ascii="仿宋" w:hAnsi="仿宋" w:eastAsia="仿宋" w:cs="宋体"/>
          <w:kern w:val="0"/>
          <w:sz w:val="24"/>
          <w:szCs w:val="24"/>
        </w:rPr>
        <w:t>表出席。</w:t>
      </w:r>
    </w:p>
    <w:p>
      <w:pPr>
        <w:widowControl/>
        <w:spacing w:line="310" w:lineRule="atLeast"/>
        <w:ind w:firstLine="475" w:firstLineChars="19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宋体"/>
          <w:kern w:val="0"/>
          <w:sz w:val="24"/>
          <w:szCs w:val="24"/>
        </w:rPr>
        <w:t>、联系方式：</w:t>
      </w:r>
    </w:p>
    <w:p>
      <w:pPr>
        <w:widowControl/>
        <w:spacing w:line="310" w:lineRule="atLeast"/>
        <w:ind w:firstLine="470" w:firstLineChars="196"/>
        <w:jc w:val="left"/>
        <w:rPr>
          <w:rFonts w:hint="eastAsia" w:ascii="宋体" w:hAnsi="宋体" w:eastAsia="仿宋" w:cs="宋体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联系人：周游</w:t>
      </w:r>
    </w:p>
    <w:p>
      <w:pPr>
        <w:widowControl/>
        <w:spacing w:line="310" w:lineRule="atLeast"/>
        <w:ind w:firstLine="480" w:firstLineChars="200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9141934497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地址：成都市青羊区西玉龙街2号新世纪广场28楼B区。</w:t>
      </w:r>
    </w:p>
    <w:p>
      <w:pPr>
        <w:widowControl/>
        <w:spacing w:line="310" w:lineRule="atLeast"/>
        <w:ind w:firstLine="480" w:firstLineChars="200"/>
        <w:jc w:val="left"/>
        <w:rPr>
          <w:rFonts w:hint="eastAsia" w:ascii="仿宋" w:hAnsi="仿宋" w:eastAsia="仿宋" w:cs="宋体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0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740"/>
        <w:gridCol w:w="2767"/>
        <w:gridCol w:w="3243"/>
        <w:gridCol w:w="988"/>
        <w:gridCol w:w="1545"/>
        <w:gridCol w:w="2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10" w:lineRule="atLeas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 价 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项目名称：茂名市保利天珺项目一期土建及水电安装工程钢材采购项目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含税综合单价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建筑钢材一批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按照甲方通知品牌或甲方书面确认相关品牌包括但不限于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桂鑫、永达、桂宝、裕丰、马钢、粤钢、韶钢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螺纹钢（二级钢HRB335、三级钢HRB400、三级钢抗震HRB400E）、线材（HPB300）等钢材产品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本项目按照先货后款方式结算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1、含税综合单价按照“我的钢铁网”公布的广东省“广州市市场建筑钢材价格行情”当日报价在指定品牌内对应厂家、对应规格上浮或下降调报价；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" w:type="pct"/>
            <w:vMerge w:val="continue"/>
            <w:tcBorders>
              <w:left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2、含税综合单价均为货到甲方指定地点的综合单价，包括但不限于钢材出厂价、出厂前检验费、捆扎费、包装费、到场前仓储费、运输费、装车费、</w:t>
            </w: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卸车费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、过磅费、税费、保险、货物检测试验、预期的市场价格涨跌和乙方管理费等所有费用；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" w:type="pct"/>
            <w:vMerge w:val="continue"/>
            <w:tcBorders>
              <w:left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3、计量方式全部按照实际过磅称重计量，还要点条数计算理论重量进行复核，合理磅差为千分之三（含本数）以内；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4、本项目按照先货后款方式进行结算；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5、报价人应充分调研广州市钢材市场和茂名市保利天郡项目施工现场，严格按照甲方规定时间、数量、规格型号等将钢材运送至甲方指定地点并</w:t>
            </w: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负责卸车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，卸车费用包含在含税综合单价内。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报价单位名称：              （盖章）                                                      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报价单位联系人：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</w:tbl>
    <w:p>
      <w:pPr>
        <w:widowControl/>
        <w:spacing w:line="310" w:lineRule="atLeas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  <w:sectPr>
          <w:footerReference r:id="rId4" w:type="default"/>
          <w:pgSz w:w="16838" w:h="11906" w:orient="landscape"/>
          <w:pgMar w:top="1134" w:right="1440" w:bottom="1134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tabs>
          <w:tab w:val="left" w:pos="354"/>
        </w:tabs>
        <w:spacing w:line="31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附件二：</w:t>
      </w:r>
    </w:p>
    <w:p>
      <w:pPr>
        <w:widowControl/>
        <w:spacing w:line="310" w:lineRule="atLeast"/>
        <w:ind w:firstLine="723" w:firstLineChars="200"/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承诺函</w:t>
      </w:r>
    </w:p>
    <w:p>
      <w:pPr>
        <w:widowControl/>
        <w:spacing w:line="310" w:lineRule="atLeast"/>
        <w:ind w:firstLine="480" w:firstLineChars="200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10" w:lineRule="atLeas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成都统建锦城投资发展有限公司：</w:t>
      </w:r>
    </w:p>
    <w:p>
      <w:pPr>
        <w:widowControl/>
        <w:spacing w:line="310" w:lineRule="atLeas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10" w:lineRule="atLeas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我公司参加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  <w:lang w:val="en-US" w:eastAsia="zh-CN"/>
        </w:rPr>
        <w:t>茂名市保利天珺项目一期土建及水电安装工程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u w:val="single"/>
        </w:rPr>
        <w:t>钢材采购项目</w:t>
      </w:r>
      <w:r>
        <w:rPr>
          <w:rFonts w:hint="eastAsia" w:ascii="仿宋" w:hAnsi="仿宋" w:eastAsia="仿宋" w:cs="宋体"/>
          <w:kern w:val="0"/>
          <w:sz w:val="24"/>
          <w:szCs w:val="24"/>
        </w:rPr>
        <w:t>(项目编号：TJJC-GC-202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00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钢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材</w:t>
      </w:r>
      <w:r>
        <w:rPr>
          <w:rFonts w:hint="eastAsia" w:ascii="仿宋" w:hAnsi="仿宋" w:eastAsia="仿宋" w:cs="宋体"/>
          <w:kern w:val="0"/>
          <w:sz w:val="24"/>
          <w:szCs w:val="24"/>
        </w:rPr>
        <w:t>采购报价，特承诺如下：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一）具有独立承担民事责任的能力；具有良好的商业信誉和健全的财务会计制度；具有履行合同所必需的设备和专业技术能力；具有依法缴纳税收和社会保障资金的良好记录；参加此项采购活动前三年内，在经营活动中没有重大违法记录；具备法律、行政法规规定的其他条件。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（二）单位负责人为同一人或者存在直接控股、管理关系的不同供应商不得同时参加该项目报价。</w:t>
      </w:r>
    </w:p>
    <w:p>
      <w:pPr>
        <w:widowControl/>
        <w:spacing w:line="310" w:lineRule="atLeas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（三）具备国家有关主管部门批准的制造（和/或经销）本采购项目标的的合法资格。</w:t>
      </w:r>
    </w:p>
    <w:p/>
    <w:p>
      <w:pPr>
        <w:spacing w:line="480" w:lineRule="auto"/>
        <w:ind w:right="420" w:firstLine="4725" w:firstLineChars="2250"/>
      </w:pPr>
      <w:r>
        <w:rPr>
          <w:rFonts w:hint="eastAsia"/>
        </w:rPr>
        <w:t>单位名称：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</w:t>
      </w:r>
    </w:p>
    <w:p>
      <w:pPr>
        <w:spacing w:line="480" w:lineRule="auto"/>
        <w:ind w:right="735"/>
        <w:jc w:val="center"/>
      </w:pPr>
      <w:r>
        <w:rPr>
          <w:rFonts w:hint="eastAsia"/>
        </w:rPr>
        <w:t xml:space="preserve">                                          法定代表人或授权人签字：</w:t>
      </w:r>
    </w:p>
    <w:p>
      <w:pPr>
        <w:spacing w:line="480" w:lineRule="auto"/>
        <w:ind w:right="420" w:firstLine="4725" w:firstLineChars="2250"/>
      </w:pPr>
      <w:r>
        <w:rPr>
          <w:rFonts w:hint="eastAsia"/>
        </w:rPr>
        <w:t>时间：</w:t>
      </w:r>
    </w:p>
    <w:p>
      <w:pPr>
        <w:widowControl/>
        <w:spacing w:line="31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- 7 -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BBD07"/>
    <w:multiLevelType w:val="singleLevel"/>
    <w:tmpl w:val="AF1BBD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66B8"/>
    <w:rsid w:val="0000230C"/>
    <w:rsid w:val="00040951"/>
    <w:rsid w:val="000913AE"/>
    <w:rsid w:val="00364AAE"/>
    <w:rsid w:val="003C0379"/>
    <w:rsid w:val="0040041B"/>
    <w:rsid w:val="0048392B"/>
    <w:rsid w:val="00666783"/>
    <w:rsid w:val="006D241C"/>
    <w:rsid w:val="006F66B8"/>
    <w:rsid w:val="00717E68"/>
    <w:rsid w:val="00990983"/>
    <w:rsid w:val="009F436C"/>
    <w:rsid w:val="00A67F0A"/>
    <w:rsid w:val="00AA2DE2"/>
    <w:rsid w:val="00AE3CE8"/>
    <w:rsid w:val="00B076A9"/>
    <w:rsid w:val="00B455B4"/>
    <w:rsid w:val="00BE3279"/>
    <w:rsid w:val="00C00239"/>
    <w:rsid w:val="00C4335E"/>
    <w:rsid w:val="00CE1CAA"/>
    <w:rsid w:val="00D37BB4"/>
    <w:rsid w:val="00E11C9F"/>
    <w:rsid w:val="00E529E5"/>
    <w:rsid w:val="00EE402C"/>
    <w:rsid w:val="00F36E89"/>
    <w:rsid w:val="00F436C6"/>
    <w:rsid w:val="01893328"/>
    <w:rsid w:val="019262FE"/>
    <w:rsid w:val="021108A0"/>
    <w:rsid w:val="0586795A"/>
    <w:rsid w:val="06253FD8"/>
    <w:rsid w:val="071D41D2"/>
    <w:rsid w:val="07E47061"/>
    <w:rsid w:val="085372ED"/>
    <w:rsid w:val="08655A6A"/>
    <w:rsid w:val="09AA5D80"/>
    <w:rsid w:val="09E55A4F"/>
    <w:rsid w:val="0A967113"/>
    <w:rsid w:val="0BC75BA0"/>
    <w:rsid w:val="0C1859C7"/>
    <w:rsid w:val="0CA116BA"/>
    <w:rsid w:val="0CFE17C9"/>
    <w:rsid w:val="0F111987"/>
    <w:rsid w:val="12012F20"/>
    <w:rsid w:val="12670AD3"/>
    <w:rsid w:val="142212EC"/>
    <w:rsid w:val="150B497C"/>
    <w:rsid w:val="15115111"/>
    <w:rsid w:val="18ED22BF"/>
    <w:rsid w:val="1A5542EB"/>
    <w:rsid w:val="1B6856ED"/>
    <w:rsid w:val="1BC11D2A"/>
    <w:rsid w:val="1E6835A0"/>
    <w:rsid w:val="1EF87A29"/>
    <w:rsid w:val="1FA90D96"/>
    <w:rsid w:val="205E5D47"/>
    <w:rsid w:val="20A16120"/>
    <w:rsid w:val="20ED7B65"/>
    <w:rsid w:val="224C16AA"/>
    <w:rsid w:val="22A9388B"/>
    <w:rsid w:val="22C5537C"/>
    <w:rsid w:val="241C3117"/>
    <w:rsid w:val="2423121D"/>
    <w:rsid w:val="24784309"/>
    <w:rsid w:val="25374F0F"/>
    <w:rsid w:val="275C6D74"/>
    <w:rsid w:val="29056EA8"/>
    <w:rsid w:val="2940753F"/>
    <w:rsid w:val="2B615C49"/>
    <w:rsid w:val="2CED28CA"/>
    <w:rsid w:val="318958B0"/>
    <w:rsid w:val="33D51FDA"/>
    <w:rsid w:val="351B4837"/>
    <w:rsid w:val="35CB0842"/>
    <w:rsid w:val="37B23FDF"/>
    <w:rsid w:val="37E13A74"/>
    <w:rsid w:val="386B69A8"/>
    <w:rsid w:val="392F35F0"/>
    <w:rsid w:val="3A625B57"/>
    <w:rsid w:val="3A73701C"/>
    <w:rsid w:val="3B2F39AF"/>
    <w:rsid w:val="3B5F74D7"/>
    <w:rsid w:val="3B8C4725"/>
    <w:rsid w:val="3CB830E2"/>
    <w:rsid w:val="3D0B2513"/>
    <w:rsid w:val="3F267BB0"/>
    <w:rsid w:val="3FB307B4"/>
    <w:rsid w:val="403E44BC"/>
    <w:rsid w:val="404151F1"/>
    <w:rsid w:val="411D2426"/>
    <w:rsid w:val="42A342F7"/>
    <w:rsid w:val="43593167"/>
    <w:rsid w:val="442A120B"/>
    <w:rsid w:val="462A7275"/>
    <w:rsid w:val="46B50B0D"/>
    <w:rsid w:val="473774A8"/>
    <w:rsid w:val="47C74FD9"/>
    <w:rsid w:val="485846A6"/>
    <w:rsid w:val="488B4283"/>
    <w:rsid w:val="49752BE2"/>
    <w:rsid w:val="4BA01123"/>
    <w:rsid w:val="4BBB0FED"/>
    <w:rsid w:val="4D5B2B68"/>
    <w:rsid w:val="4D954F34"/>
    <w:rsid w:val="4DC606B9"/>
    <w:rsid w:val="4ECD7AA8"/>
    <w:rsid w:val="4F2F3D92"/>
    <w:rsid w:val="50426568"/>
    <w:rsid w:val="51D24EE6"/>
    <w:rsid w:val="54031D98"/>
    <w:rsid w:val="54667CC0"/>
    <w:rsid w:val="55A45E67"/>
    <w:rsid w:val="56DF1CFB"/>
    <w:rsid w:val="573503CF"/>
    <w:rsid w:val="57DF0CAE"/>
    <w:rsid w:val="58B57FF6"/>
    <w:rsid w:val="593E765D"/>
    <w:rsid w:val="5A461E5C"/>
    <w:rsid w:val="5B3261A5"/>
    <w:rsid w:val="5B3520E7"/>
    <w:rsid w:val="5C56610E"/>
    <w:rsid w:val="5D16709B"/>
    <w:rsid w:val="5D8630AF"/>
    <w:rsid w:val="5DB36A31"/>
    <w:rsid w:val="61016C13"/>
    <w:rsid w:val="612B0146"/>
    <w:rsid w:val="63E40AB9"/>
    <w:rsid w:val="645D6D9A"/>
    <w:rsid w:val="65A167C2"/>
    <w:rsid w:val="65F24CAF"/>
    <w:rsid w:val="66791182"/>
    <w:rsid w:val="67717EE3"/>
    <w:rsid w:val="678A5BBA"/>
    <w:rsid w:val="67DE0117"/>
    <w:rsid w:val="68BF4EE1"/>
    <w:rsid w:val="68ED0815"/>
    <w:rsid w:val="69FB7782"/>
    <w:rsid w:val="6B642B22"/>
    <w:rsid w:val="6BF3607F"/>
    <w:rsid w:val="6D41350E"/>
    <w:rsid w:val="6DDE2166"/>
    <w:rsid w:val="6EEB6BA9"/>
    <w:rsid w:val="6F5E7C7D"/>
    <w:rsid w:val="6FCA1191"/>
    <w:rsid w:val="7281069E"/>
    <w:rsid w:val="72887B5D"/>
    <w:rsid w:val="73910E12"/>
    <w:rsid w:val="77BC04E1"/>
    <w:rsid w:val="780C156C"/>
    <w:rsid w:val="79DA3C3E"/>
    <w:rsid w:val="7AA630A5"/>
    <w:rsid w:val="7B26654D"/>
    <w:rsid w:val="7B581539"/>
    <w:rsid w:val="7B7D2EB1"/>
    <w:rsid w:val="7C4D677E"/>
    <w:rsid w:val="7CAB338C"/>
    <w:rsid w:val="7D8B0344"/>
    <w:rsid w:val="7E5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5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link w:val="13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5 Char"/>
    <w:basedOn w:val="11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n_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blank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blank1g"/>
    <w:basedOn w:val="1"/>
    <w:qFormat/>
    <w:uiPriority w:val="0"/>
    <w:pPr>
      <w:widowControl/>
      <w:shd w:val="clear" w:color="auto" w:fill="CBCBCB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blank2r"/>
    <w:basedOn w:val="1"/>
    <w:qFormat/>
    <w:uiPriority w:val="0"/>
    <w:pPr>
      <w:widowControl/>
      <w:shd w:val="clear" w:color="auto" w:fill="AA0B1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blank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blank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blank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blank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blank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blank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ml10"/>
    <w:basedOn w:val="1"/>
    <w:qFormat/>
    <w:uiPriority w:val="0"/>
    <w:pPr>
      <w:widowControl/>
      <w:spacing w:before="100" w:beforeAutospacing="1" w:after="100" w:afterAutospacing="1"/>
      <w:ind w:left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ml15"/>
    <w:basedOn w:val="1"/>
    <w:qFormat/>
    <w:uiPriority w:val="0"/>
    <w:pPr>
      <w:widowControl/>
      <w:spacing w:before="100" w:beforeAutospacing="1" w:after="100" w:afterAutospacing="1"/>
      <w:ind w:left="16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ml24"/>
    <w:basedOn w:val="1"/>
    <w:qFormat/>
    <w:uiPriority w:val="0"/>
    <w:pPr>
      <w:widowControl/>
      <w:spacing w:before="100" w:beforeAutospacing="1" w:after="100" w:afterAutospacing="1"/>
      <w:ind w:left="26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ml20"/>
    <w:basedOn w:val="1"/>
    <w:qFormat/>
    <w:uiPriority w:val="0"/>
    <w:pPr>
      <w:widowControl/>
      <w:spacing w:before="100" w:beforeAutospacing="1" w:after="100" w:afterAutospacing="1"/>
      <w:ind w:left="22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mt15"/>
    <w:basedOn w:val="1"/>
    <w:qFormat/>
    <w:uiPriority w:val="0"/>
    <w:pPr>
      <w:widowControl/>
      <w:spacing w:before="166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mt5"/>
    <w:basedOn w:val="1"/>
    <w:qFormat/>
    <w:uiPriority w:val="0"/>
    <w:pPr>
      <w:widowControl/>
      <w:spacing w:before="5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mt10"/>
    <w:basedOn w:val="1"/>
    <w:qFormat/>
    <w:uiPriority w:val="0"/>
    <w:pPr>
      <w:widowControl/>
      <w:spacing w:before="11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mt20"/>
    <w:basedOn w:val="1"/>
    <w:qFormat/>
    <w:uiPriority w:val="0"/>
    <w:pPr>
      <w:widowControl/>
      <w:spacing w:before="222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mt23"/>
    <w:basedOn w:val="1"/>
    <w:qFormat/>
    <w:uiPriority w:val="0"/>
    <w:pPr>
      <w:widowControl/>
      <w:spacing w:before="25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w2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nav_xc"/>
    <w:basedOn w:val="1"/>
    <w:qFormat/>
    <w:uiPriority w:val="0"/>
    <w:pPr>
      <w:widowControl/>
      <w:pBdr>
        <w:top w:val="single" w:color="FFFFFF" w:sz="4" w:space="0"/>
        <w:bottom w:val="single" w:color="E3E3E3" w:sz="4" w:space="0"/>
      </w:pBdr>
      <w:shd w:val="clear" w:color="auto" w:fill="F6F6F6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nav_bottom"/>
    <w:basedOn w:val="1"/>
    <w:qFormat/>
    <w:uiPriority w:val="0"/>
    <w:pPr>
      <w:widowControl/>
      <w:pBdr>
        <w:top w:val="single" w:color="EAEAEA" w:sz="4" w:space="0"/>
      </w:pBdr>
      <w:shd w:val="clear" w:color="auto" w:fill="F8FD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vt_nav_cp"/>
    <w:basedOn w:val="1"/>
    <w:qFormat/>
    <w:uiPriority w:val="0"/>
    <w:pPr>
      <w:widowControl/>
      <w:pBdr>
        <w:bottom w:val="single" w:color="FFFFFF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nav_xc_main"/>
    <w:basedOn w:val="1"/>
    <w:qFormat/>
    <w:uiPriority w:val="0"/>
    <w:pPr>
      <w:widowControl/>
      <w:spacing w:before="100" w:beforeAutospacing="1" w:after="100" w:afterAutospacing="1" w:line="332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vt_z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vt_log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vt_searc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vt_search_adv"/>
    <w:basedOn w:val="1"/>
    <w:qFormat/>
    <w:uiPriority w:val="0"/>
    <w:pPr>
      <w:widowControl/>
      <w:spacing w:before="432" w:after="100" w:afterAutospacing="1"/>
      <w:ind w:left="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c_list_bidtype"/>
    <w:basedOn w:val="1"/>
    <w:qFormat/>
    <w:uiPriority w:val="0"/>
    <w:pPr>
      <w:widowControl/>
      <w:spacing w:before="78" w:after="100" w:afterAutospacing="1"/>
      <w:ind w:left="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vt_r_r1"/>
    <w:basedOn w:val="1"/>
    <w:qFormat/>
    <w:uiPriority w:val="0"/>
    <w:pPr>
      <w:widowControl/>
      <w:spacing w:before="122" w:after="12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vt_gd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vt_gd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vt_gd_c"/>
    <w:basedOn w:val="1"/>
    <w:qFormat/>
    <w:uiPriority w:val="0"/>
    <w:pPr>
      <w:widowControl/>
      <w:spacing w:before="100" w:beforeAutospacing="1" w:after="100" w:afterAutospacing="1"/>
      <w:ind w:left="33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vt_t4_r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vt_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vt_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picnew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vt_t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vt_ttmor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vt_ttmore_c"/>
    <w:basedOn w:val="1"/>
    <w:qFormat/>
    <w:uiPriority w:val="0"/>
    <w:pPr>
      <w:widowControl/>
      <w:spacing w:before="100" w:after="100" w:afterAutospacing="1"/>
      <w:ind w:left="166" w:right="16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vt_title_b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ui_til3_tab_u"/>
    <w:basedOn w:val="1"/>
    <w:qFormat/>
    <w:uiPriority w:val="0"/>
    <w:pPr>
      <w:widowControl/>
      <w:pBdr>
        <w:top w:val="single" w:color="F8F8F8" w:sz="12" w:space="0"/>
        <w:bottom w:val="single" w:color="E1E1E1" w:sz="4" w:space="0"/>
      </w:pBdr>
      <w:spacing w:before="100" w:beforeAutospacing="1" w:after="100" w:afterAutospacing="1" w:line="321" w:lineRule="atLeast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1">
    <w:name w:val="vt_tab_c"/>
    <w:basedOn w:val="1"/>
    <w:qFormat/>
    <w:uiPriority w:val="0"/>
    <w:pPr>
      <w:widowControl/>
      <w:spacing w:before="55" w:after="100" w:afterAutospacing="1"/>
      <w:jc w:val="left"/>
    </w:pPr>
    <w:rPr>
      <w:rFonts w:ascii="宋体" w:hAnsi="宋体" w:eastAsia="宋体" w:cs="宋体"/>
      <w:color w:val="0B125A"/>
      <w:kern w:val="0"/>
      <w:sz w:val="24"/>
      <w:szCs w:val="24"/>
    </w:rPr>
  </w:style>
  <w:style w:type="paragraph" w:customStyle="1" w:styleId="62">
    <w:name w:val="curr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vt_linkgro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vt_pic_word"/>
    <w:basedOn w:val="1"/>
    <w:qFormat/>
    <w:uiPriority w:val="0"/>
    <w:pPr>
      <w:widowControl/>
      <w:spacing w:before="199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vt_pic_word2"/>
    <w:basedOn w:val="1"/>
    <w:qFormat/>
    <w:uiPriority w:val="0"/>
    <w:pPr>
      <w:widowControl/>
      <w:spacing w:before="5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vt_z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vt_z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vt_b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vt_b_ti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vt_r_tit"/>
    <w:basedOn w:val="1"/>
    <w:qFormat/>
    <w:uiPriority w:val="0"/>
    <w:pPr>
      <w:widowControl/>
      <w:pBdr>
        <w:bottom w:val="single" w:color="1F376D" w:sz="12" w:space="0"/>
      </w:pBdr>
      <w:spacing w:before="22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vt_p_pic"/>
    <w:basedOn w:val="1"/>
    <w:qFormat/>
    <w:uiPriority w:val="0"/>
    <w:pPr>
      <w:widowControl/>
      <w:spacing w:before="166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vt_a_article"/>
    <w:basedOn w:val="1"/>
    <w:qFormat/>
    <w:uiPriority w:val="0"/>
    <w:pPr>
      <w:widowControl/>
      <w:spacing w:before="166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vt_p_pa"/>
    <w:basedOn w:val="1"/>
    <w:qFormat/>
    <w:uiPriority w:val="0"/>
    <w:pPr>
      <w:widowControl/>
      <w:spacing w:before="5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vt_note"/>
    <w:basedOn w:val="1"/>
    <w:qFormat/>
    <w:uiPriority w:val="0"/>
    <w:pPr>
      <w:widowControl/>
      <w:pBdr>
        <w:top w:val="single" w:color="FFFFFF" w:sz="4" w:space="0"/>
      </w:pBdr>
      <w:shd w:val="clear" w:color="auto" w:fill="C10000"/>
      <w:spacing w:before="100" w:beforeAutospacing="1" w:after="100" w:afterAutospacing="1" w:line="332" w:lineRule="atLeast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5">
    <w:name w:val="vt_note_l"/>
    <w:basedOn w:val="1"/>
    <w:qFormat/>
    <w:uiPriority w:val="0"/>
    <w:pPr>
      <w:widowControl/>
      <w:spacing w:before="100" w:beforeAutospacing="1" w:after="100" w:afterAutospacing="1"/>
      <w:ind w:left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vt_note_r"/>
    <w:basedOn w:val="1"/>
    <w:qFormat/>
    <w:uiPriority w:val="0"/>
    <w:pPr>
      <w:widowControl/>
      <w:spacing w:before="100" w:beforeAutospacing="1" w:after="100" w:afterAutospacing="1"/>
      <w:ind w:right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vt_title_bar2"/>
    <w:basedOn w:val="1"/>
    <w:qFormat/>
    <w:uiPriority w:val="0"/>
    <w:pPr>
      <w:widowControl/>
      <w:pBdr>
        <w:bottom w:val="single" w:color="E1E1E1" w:sz="4" w:space="0"/>
      </w:pBdr>
      <w:shd w:val="clear" w:color="auto" w:fill="F5F5F5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ui_til4_tab_u"/>
    <w:basedOn w:val="1"/>
    <w:qFormat/>
    <w:uiPriority w:val="0"/>
    <w:pPr>
      <w:widowControl/>
      <w:pBdr>
        <w:top w:val="single" w:color="F8F8F8" w:sz="12" w:space="0"/>
        <w:bottom w:val="single" w:color="FFFFFF" w:sz="4" w:space="0"/>
      </w:pBdr>
      <w:spacing w:before="100" w:beforeAutospacing="1" w:after="100" w:afterAutospacing="1" w:line="321" w:lineRule="atLeast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79">
    <w:name w:val="vt_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vt_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vt_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vt_pg"/>
    <w:basedOn w:val="1"/>
    <w:qFormat/>
    <w:uiPriority w:val="0"/>
    <w:pPr>
      <w:widowControl/>
      <w:spacing w:before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vt_pg_s"/>
    <w:basedOn w:val="1"/>
    <w:qFormat/>
    <w:uiPriority w:val="0"/>
    <w:pPr>
      <w:widowControl/>
      <w:spacing w:before="55" w:after="100" w:afterAutospacing="1"/>
      <w:ind w:left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vt_b_c_b"/>
    <w:basedOn w:val="1"/>
    <w:qFormat/>
    <w:uiPriority w:val="0"/>
    <w:pPr>
      <w:widowControl/>
      <w:spacing w:before="222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wz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local"/>
    <w:basedOn w:val="1"/>
    <w:qFormat/>
    <w:uiPriority w:val="0"/>
    <w:pPr>
      <w:widowControl/>
      <w:spacing w:before="100" w:beforeAutospacing="1" w:after="100" w:afterAutospacing="1"/>
      <w:ind w:left="21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ft_n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h2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h1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h1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h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h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w561"/>
    <w:basedOn w:val="1"/>
    <w:qFormat/>
    <w:uiPriority w:val="0"/>
    <w:pPr>
      <w:widowControl/>
      <w:pBdr>
        <w:right w:val="single" w:color="EAEAEA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w39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vt_detail_na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vt_detail_nav_lks"/>
    <w:basedOn w:val="1"/>
    <w:qFormat/>
    <w:uiPriority w:val="0"/>
    <w:pPr>
      <w:widowControl/>
      <w:spacing w:before="100" w:beforeAutospacing="1" w:after="100" w:afterAutospacing="1" w:line="199" w:lineRule="atLeast"/>
      <w:ind w:left="166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vt_detail_main_l"/>
    <w:basedOn w:val="1"/>
    <w:qFormat/>
    <w:uiPriority w:val="0"/>
    <w:pPr>
      <w:widowControl/>
      <w:pBdr>
        <w:right w:val="single" w:color="D4D4D4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vt_detail_head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vt_detail_content"/>
    <w:basedOn w:val="1"/>
    <w:qFormat/>
    <w:uiPriority w:val="0"/>
    <w:pPr>
      <w:widowControl/>
      <w:spacing w:before="222" w:after="55" w:line="310" w:lineRule="atLeast"/>
      <w:ind w:right="222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0">
    <w:name w:val="vt_detail_sideb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vds"/>
    <w:basedOn w:val="1"/>
    <w:qFormat/>
    <w:uiPriority w:val="0"/>
    <w:pPr>
      <w:widowControl/>
      <w:spacing w:before="100" w:beforeAutospacing="1" w:after="222"/>
      <w:ind w:left="33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sideblock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444444"/>
      <w:kern w:val="0"/>
      <w:sz w:val="18"/>
      <w:szCs w:val="18"/>
    </w:rPr>
  </w:style>
  <w:style w:type="paragraph" w:customStyle="1" w:styleId="103">
    <w:name w:val="h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w7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tc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w760c"/>
    <w:basedOn w:val="1"/>
    <w:qFormat/>
    <w:uiPriority w:val="0"/>
    <w:pPr>
      <w:widowControl/>
      <w:spacing w:before="100" w:beforeAutospacing="1" w:after="100" w:afterAutospacing="1" w:line="31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w37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w3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ml20mt20"/>
    <w:basedOn w:val="1"/>
    <w:qFormat/>
    <w:uiPriority w:val="0"/>
    <w:pPr>
      <w:widowControl/>
      <w:spacing w:before="222" w:after="100" w:afterAutospacing="1"/>
      <w:ind w:left="22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ml30mt20"/>
    <w:basedOn w:val="1"/>
    <w:qFormat/>
    <w:uiPriority w:val="0"/>
    <w:pPr>
      <w:widowControl/>
      <w:spacing w:before="222" w:after="100" w:afterAutospacing="1"/>
      <w:ind w:left="33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vt_bottom_bar"/>
    <w:basedOn w:val="1"/>
    <w:qFormat/>
    <w:uiPriority w:val="0"/>
    <w:pPr>
      <w:widowControl/>
      <w:pBdr>
        <w:top w:val="single" w:color="CCCCCC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vt_bottom_bar_l"/>
    <w:basedOn w:val="1"/>
    <w:qFormat/>
    <w:uiPriority w:val="0"/>
    <w:pPr>
      <w:widowControl/>
      <w:pBdr>
        <w:right w:val="single" w:color="CCCCCC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vt_bottom_bar_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otherlks"/>
    <w:basedOn w:val="1"/>
    <w:qFormat/>
    <w:uiPriority w:val="0"/>
    <w:pPr>
      <w:widowControl/>
      <w:spacing w:before="222" w:after="222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pagigation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vt_ldzyjh_contai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vt_l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lj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vt_ld_intro"/>
    <w:basedOn w:val="1"/>
    <w:qFormat/>
    <w:uiPriority w:val="0"/>
    <w:pPr>
      <w:widowControl/>
      <w:pBdr>
        <w:bottom w:val="single" w:color="DADADA" w:sz="18" w:space="0"/>
      </w:pBdr>
      <w:spacing w:before="100" w:beforeAutospacing="1" w:after="100" w:afterAutospacing="1"/>
      <w:ind w:left="11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vt_ld_text"/>
    <w:basedOn w:val="1"/>
    <w:qFormat/>
    <w:uiPriority w:val="0"/>
    <w:pPr>
      <w:widowControl/>
      <w:spacing w:before="111" w:after="100" w:afterAutospacing="1"/>
      <w:ind w:left="222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1">
    <w:name w:val="displayarti"/>
    <w:basedOn w:val="11"/>
    <w:qFormat/>
    <w:uiPriority w:val="0"/>
    <w:rPr>
      <w:color w:val="FFFFFF"/>
      <w:shd w:val="clear" w:color="auto" w:fill="A00000"/>
    </w:rPr>
  </w:style>
  <w:style w:type="character" w:customStyle="1" w:styleId="122">
    <w:name w:val="selected"/>
    <w:basedOn w:val="11"/>
    <w:qFormat/>
    <w:uiPriority w:val="0"/>
  </w:style>
  <w:style w:type="character" w:customStyle="1" w:styleId="123">
    <w:name w:val="gpa"/>
    <w:basedOn w:val="11"/>
    <w:qFormat/>
    <w:uiPriority w:val="0"/>
  </w:style>
  <w:style w:type="character" w:customStyle="1" w:styleId="124">
    <w:name w:val="gpa1"/>
    <w:basedOn w:val="11"/>
    <w:uiPriority w:val="0"/>
    <w:rPr>
      <w:rFonts w:hint="default" w:ascii="Arial" w:hAnsi="Arial" w:cs="Arial"/>
      <w:sz w:val="11"/>
      <w:szCs w:val="11"/>
    </w:rPr>
  </w:style>
  <w:style w:type="character" w:customStyle="1" w:styleId="125">
    <w:name w:val="selected1"/>
    <w:basedOn w:val="11"/>
    <w:qFormat/>
    <w:uiPriority w:val="0"/>
    <w:rPr>
      <w:shd w:val="clear" w:color="auto" w:fill="B00006"/>
    </w:rPr>
  </w:style>
  <w:style w:type="paragraph" w:customStyle="1" w:styleId="126">
    <w:name w:val="n_date1"/>
    <w:basedOn w:val="1"/>
    <w:qFormat/>
    <w:uiPriority w:val="0"/>
    <w:pPr>
      <w:widowControl/>
      <w:spacing w:line="199" w:lineRule="atLeast"/>
      <w:jc w:val="right"/>
    </w:pPr>
    <w:rPr>
      <w:rFonts w:ascii="Tahoma" w:hAnsi="Tahoma" w:eastAsia="宋体" w:cs="Tahoma"/>
      <w:kern w:val="0"/>
      <w:sz w:val="13"/>
      <w:szCs w:val="13"/>
    </w:rPr>
  </w:style>
  <w:style w:type="paragraph" w:customStyle="1" w:styleId="127">
    <w:name w:val="tc1"/>
    <w:basedOn w:val="1"/>
    <w:uiPriority w:val="0"/>
    <w:pPr>
      <w:widowControl/>
      <w:spacing w:before="100" w:beforeAutospacing="1" w:after="100" w:afterAutospacing="1" w:line="332" w:lineRule="atLeast"/>
      <w:jc w:val="center"/>
    </w:pPr>
    <w:rPr>
      <w:rFonts w:ascii="宋体" w:hAnsi="宋体" w:eastAsia="宋体" w:cs="宋体"/>
      <w:color w:val="707070"/>
      <w:kern w:val="0"/>
      <w:sz w:val="13"/>
      <w:szCs w:val="13"/>
    </w:rPr>
  </w:style>
  <w:style w:type="character" w:customStyle="1" w:styleId="128">
    <w:name w:val="blank201"/>
    <w:basedOn w:val="11"/>
    <w:uiPriority w:val="0"/>
  </w:style>
  <w:style w:type="character" w:customStyle="1" w:styleId="129">
    <w:name w:val="正文文本 Char"/>
    <w:basedOn w:val="11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0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1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2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font0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296</Words>
  <Characters>1693</Characters>
  <Lines>14</Lines>
  <Paragraphs>3</Paragraphs>
  <TotalTime>27</TotalTime>
  <ScaleCrop>false</ScaleCrop>
  <LinksUpToDate>false</LinksUpToDate>
  <CharactersWithSpaces>1986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2020-12-23T03:30:00Z</dcterms:created>
  <dc:creator>Administrator</dc:creator>
  <cp:lastModifiedBy>windows</cp:lastModifiedBy>
  <dcterms:modified xsi:type="dcterms:W3CDTF">2021-03-02T08:20:26Z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